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0F" w:rsidRPr="00162CC3" w:rsidRDefault="00D0450F" w:rsidP="00D045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C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450F" w:rsidRPr="00162CC3" w:rsidRDefault="00D0450F" w:rsidP="00D045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C3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D0450F" w:rsidRDefault="00D0450F" w:rsidP="00D045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C3">
        <w:rPr>
          <w:rFonts w:ascii="Times New Roman" w:hAnsi="Times New Roman" w:cs="Times New Roman"/>
          <w:b/>
          <w:sz w:val="28"/>
          <w:szCs w:val="28"/>
        </w:rPr>
        <w:t>БАРХАТОВСКИЙ СЕЛЬСКИЙ СОВЕТ ДЕПУТАТОВ</w:t>
      </w:r>
    </w:p>
    <w:p w:rsidR="00D0450F" w:rsidRDefault="00D0450F" w:rsidP="00D045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50F" w:rsidRDefault="00D0450F" w:rsidP="00D045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РЕШЕНИЕ                             </w:t>
      </w:r>
    </w:p>
    <w:p w:rsidR="00D0450F" w:rsidRDefault="00D0450F" w:rsidP="00D045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50F" w:rsidRDefault="00A5383D" w:rsidP="00D04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 2021 года                                                                               № 10-11</w:t>
      </w:r>
    </w:p>
    <w:p w:rsidR="00D0450F" w:rsidRDefault="00D0450F" w:rsidP="00D04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50F" w:rsidRDefault="00D0450F" w:rsidP="00D0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383D">
        <w:rPr>
          <w:rFonts w:ascii="Times New Roman" w:hAnsi="Times New Roman" w:cs="Times New Roman"/>
          <w:sz w:val="28"/>
          <w:szCs w:val="28"/>
        </w:rPr>
        <w:t>б изъятии переданного на праве хозяйственного ведения Муниципальному унитарному предприятию «жилищно-коммунальный комплекс Бархатовского сельсовета» имущества</w:t>
      </w:r>
    </w:p>
    <w:p w:rsidR="00D0450F" w:rsidRDefault="00D0450F" w:rsidP="00D0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50F" w:rsidRDefault="00D0450F" w:rsidP="00D0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 порядке управления и распоряжения муниципальной собственностью, утвер</w:t>
      </w:r>
      <w:r w:rsidR="00A5383D">
        <w:rPr>
          <w:rFonts w:ascii="Times New Roman" w:eastAsia="Times New Roman" w:hAnsi="Times New Roman" w:cs="Times New Roman"/>
          <w:sz w:val="28"/>
          <w:szCs w:val="28"/>
        </w:rPr>
        <w:t xml:space="preserve">жденным решением от 25.12.2014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86-1 «Об утверждении Положения о порядке управления и распоряжения муниципальной собственностью Бархатовский сельсовет», Совет депутатов Бархатовского сельсовета</w:t>
      </w:r>
    </w:p>
    <w:p w:rsidR="00D0450F" w:rsidRDefault="00D0450F" w:rsidP="00D0450F"/>
    <w:p w:rsidR="00D0450F" w:rsidRDefault="00D0450F" w:rsidP="00D0450F">
      <w:pPr>
        <w:rPr>
          <w:rFonts w:ascii="Times New Roman" w:hAnsi="Times New Roman" w:cs="Times New Roman"/>
          <w:b/>
          <w:sz w:val="28"/>
          <w:szCs w:val="28"/>
        </w:rPr>
      </w:pPr>
      <w:r w:rsidRPr="00A8696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0450F" w:rsidRDefault="00D0450F" w:rsidP="00D0450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696F">
        <w:rPr>
          <w:rFonts w:ascii="Times New Roman" w:hAnsi="Times New Roman" w:cs="Times New Roman"/>
          <w:sz w:val="28"/>
          <w:szCs w:val="28"/>
        </w:rPr>
        <w:t>Изъять у Муниципального унитарного предприятия «</w:t>
      </w:r>
      <w:r>
        <w:rPr>
          <w:rFonts w:ascii="Times New Roman" w:hAnsi="Times New Roman" w:cs="Times New Roman"/>
          <w:sz w:val="28"/>
          <w:szCs w:val="28"/>
        </w:rPr>
        <w:t>Жилищно-коммунальный комплекс Бархатовского сельсовета» переданное на праве хозяйственного ведения администрацией Бархатовского сельсовета Березовского района Красноярского края  имущество, согласно приложению 1 к настоящему решению.</w:t>
      </w:r>
    </w:p>
    <w:p w:rsidR="00D0450F" w:rsidRDefault="00D0450F" w:rsidP="00D045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постоянно действующую комиссию по финансам, бюджету, собственности и экономической и налоговой политике.</w:t>
      </w:r>
    </w:p>
    <w:p w:rsidR="00D0450F" w:rsidRDefault="00D0450F" w:rsidP="00D045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момента подписания.</w:t>
      </w:r>
    </w:p>
    <w:p w:rsidR="00D0450F" w:rsidRDefault="00D0450F" w:rsidP="00D0450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450F" w:rsidRDefault="00D0450F" w:rsidP="00D0450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450F" w:rsidRDefault="00D0450F" w:rsidP="00D045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Глава </w:t>
      </w:r>
    </w:p>
    <w:p w:rsidR="00D0450F" w:rsidRDefault="00D0450F" w:rsidP="00D045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                                         Бархатовского сельсовета</w:t>
      </w:r>
    </w:p>
    <w:p w:rsidR="00D0450F" w:rsidRDefault="00D0450F" w:rsidP="00D0450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450F" w:rsidRDefault="00D0450F" w:rsidP="00D045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Чернова____________                          _____________И.В. Попов</w:t>
      </w:r>
    </w:p>
    <w:p w:rsidR="00D0450F" w:rsidRPr="009C65B0" w:rsidRDefault="00D0450F" w:rsidP="00D04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450F" w:rsidRDefault="00D0450F" w:rsidP="00D045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450F" w:rsidRDefault="00D0450F" w:rsidP="00D045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450F" w:rsidRDefault="00D0450F" w:rsidP="00D045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450F" w:rsidRDefault="00D0450F" w:rsidP="00D045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450F" w:rsidRDefault="00D0450F" w:rsidP="00D045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450F" w:rsidRDefault="00D0450F" w:rsidP="00D0450F">
      <w:pPr>
        <w:pStyle w:val="a3"/>
        <w:shd w:val="clear" w:color="auto" w:fill="FFFFFF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0450F" w:rsidRDefault="00D0450F" w:rsidP="00D0450F">
      <w:pPr>
        <w:pStyle w:val="a3"/>
        <w:shd w:val="clear" w:color="auto" w:fill="FFFFFF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Бархатовского сельского Совета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50F" w:rsidRDefault="00D0450F" w:rsidP="00D0450F">
      <w:pPr>
        <w:pStyle w:val="a3"/>
        <w:shd w:val="clear" w:color="auto" w:fill="FFFFFF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0EA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0EAF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2021 № </w:t>
      </w:r>
      <w:r w:rsidR="00480EAF">
        <w:rPr>
          <w:rFonts w:ascii="Times New Roman" w:hAnsi="Times New Roman" w:cs="Times New Roman"/>
          <w:sz w:val="28"/>
          <w:szCs w:val="28"/>
        </w:rPr>
        <w:t>10-11</w:t>
      </w:r>
      <w:bookmarkStart w:id="0" w:name="_GoBack"/>
      <w:bookmarkEnd w:id="0"/>
    </w:p>
    <w:p w:rsidR="00D0450F" w:rsidRDefault="00D0450F" w:rsidP="00D0450F">
      <w:pPr>
        <w:pStyle w:val="a3"/>
        <w:shd w:val="clear" w:color="auto" w:fill="FFFFFF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0450F" w:rsidRDefault="00D0450F" w:rsidP="00D0450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Имущество, подлежащее изъятию из хозяйственного ведения</w:t>
      </w:r>
    </w:p>
    <w:p w:rsidR="00D0450F" w:rsidRDefault="00D0450F" w:rsidP="00D0450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450F" w:rsidTr="00185F53">
        <w:tc>
          <w:tcPr>
            <w:tcW w:w="4785" w:type="dxa"/>
          </w:tcPr>
          <w:p w:rsidR="00D0450F" w:rsidRDefault="00D0450F" w:rsidP="00185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4786" w:type="dxa"/>
          </w:tcPr>
          <w:p w:rsidR="00D0450F" w:rsidRDefault="00D0450F" w:rsidP="00185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имущества, руб.</w:t>
            </w:r>
          </w:p>
        </w:tc>
      </w:tr>
      <w:tr w:rsidR="00D0450F" w:rsidTr="00185F53">
        <w:tc>
          <w:tcPr>
            <w:tcW w:w="4785" w:type="dxa"/>
          </w:tcPr>
          <w:p w:rsidR="00D0450F" w:rsidRPr="006D40CA" w:rsidRDefault="00D0450F" w:rsidP="00185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 53 грузовой (цистерна), год изготовления 1990, модель, № двигателя 5311-259717,  шасси (рама)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401072, цвет кузова – синий, регистрационный номер К596АА124</w:t>
            </w:r>
          </w:p>
        </w:tc>
        <w:tc>
          <w:tcPr>
            <w:tcW w:w="4786" w:type="dxa"/>
          </w:tcPr>
          <w:p w:rsidR="00D0450F" w:rsidRDefault="00D0450F" w:rsidP="00185F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67 997,92 (шестьдесят семь тысяч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девятьсот девяноста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семь) рублей, 92 копейки</w:t>
            </w:r>
          </w:p>
        </w:tc>
      </w:tr>
    </w:tbl>
    <w:p w:rsidR="00D0450F" w:rsidRDefault="00D0450F" w:rsidP="00D0450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450F" w:rsidRDefault="00D0450F" w:rsidP="00D0450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450F" w:rsidRDefault="00D0450F" w:rsidP="00D0450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450F" w:rsidRDefault="00D0450F" w:rsidP="00D0450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450F" w:rsidRDefault="00D0450F" w:rsidP="00D0450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450F" w:rsidRPr="00A8696F" w:rsidRDefault="00D0450F" w:rsidP="00D045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58FB" w:rsidRDefault="005C58FB"/>
    <w:sectPr w:rsidR="005C58FB" w:rsidSect="008B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A1E78"/>
    <w:multiLevelType w:val="hybridMultilevel"/>
    <w:tmpl w:val="A6B8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450F"/>
    <w:rsid w:val="00480EAF"/>
    <w:rsid w:val="005C58FB"/>
    <w:rsid w:val="00A5383D"/>
    <w:rsid w:val="00B57A36"/>
    <w:rsid w:val="00D0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0F"/>
    <w:pPr>
      <w:ind w:left="720"/>
      <w:contextualSpacing/>
    </w:pPr>
  </w:style>
  <w:style w:type="table" w:styleId="a4">
    <w:name w:val="Table Grid"/>
    <w:basedOn w:val="a1"/>
    <w:uiPriority w:val="59"/>
    <w:rsid w:val="00D045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2021-11-16T07:47:00Z</dcterms:created>
  <dcterms:modified xsi:type="dcterms:W3CDTF">2021-11-16T07:47:00Z</dcterms:modified>
</cp:coreProperties>
</file>