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5C3401">
        <w:rPr>
          <w:b/>
          <w:bCs/>
          <w:sz w:val="28"/>
          <w:szCs w:val="28"/>
        </w:rPr>
        <w:t>Р</w:t>
      </w:r>
      <w:proofErr w:type="gramEnd"/>
      <w:r w:rsidRPr="005C3401">
        <w:rPr>
          <w:b/>
          <w:bCs/>
          <w:sz w:val="28"/>
          <w:szCs w:val="28"/>
        </w:rPr>
        <w:t xml:space="preserve"> Е Ш Е Н И Е</w:t>
      </w:r>
      <w:r w:rsidR="006F31D2">
        <w:rPr>
          <w:b/>
          <w:bCs/>
          <w:sz w:val="28"/>
          <w:szCs w:val="28"/>
        </w:rPr>
        <w:t xml:space="preserve">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0A0CBD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октября </w:t>
      </w:r>
      <w:r w:rsidR="006F31D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           № </w:t>
      </w:r>
      <w:r>
        <w:rPr>
          <w:bCs/>
          <w:sz w:val="28"/>
          <w:szCs w:val="28"/>
        </w:rPr>
        <w:t>10-6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  <w:r w:rsidR="006F31D2">
        <w:rPr>
          <w:bCs/>
          <w:sz w:val="28"/>
          <w:szCs w:val="28"/>
        </w:rPr>
        <w:t xml:space="preserve"> </w:t>
      </w:r>
    </w:p>
    <w:p w:rsidR="006F31D2" w:rsidRDefault="005C3401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передаче </w:t>
      </w:r>
      <w:r w:rsidR="006F31D2">
        <w:rPr>
          <w:bCs/>
          <w:sz w:val="28"/>
          <w:szCs w:val="28"/>
        </w:rPr>
        <w:t xml:space="preserve">муниципальному образованию   </w:t>
      </w:r>
    </w:p>
    <w:p w:rsidR="006F31D2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Березовский район части </w:t>
      </w:r>
      <w:r w:rsidR="005C3401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</w:p>
    <w:p w:rsidR="005C3401" w:rsidRDefault="006F31D2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C97F1B">
        <w:rPr>
          <w:bCs/>
          <w:sz w:val="28"/>
          <w:szCs w:val="28"/>
        </w:rPr>
        <w:t>техническому обслуживанию</w:t>
      </w:r>
      <w:r>
        <w:rPr>
          <w:bCs/>
          <w:sz w:val="28"/>
          <w:szCs w:val="28"/>
        </w:rPr>
        <w:t xml:space="preserve"> в области культуры</w:t>
      </w:r>
      <w:r w:rsidR="005C3401">
        <w:rPr>
          <w:bCs/>
          <w:sz w:val="28"/>
          <w:szCs w:val="28"/>
        </w:rPr>
        <w:t xml:space="preserve"> 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C97F1B" w:rsidRDefault="00C97F1B" w:rsidP="00C97F1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1.Утвердить Соглашение о передаче </w:t>
      </w:r>
      <w:proofErr w:type="gramStart"/>
      <w:r>
        <w:rPr>
          <w:color w:val="auto"/>
          <w:sz w:val="28"/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>
        <w:rPr>
          <w:color w:val="auto"/>
          <w:sz w:val="28"/>
          <w:szCs w:val="28"/>
        </w:rPr>
        <w:t xml:space="preserve"> Бархатовский сельсовет органам местного самоуправления муниципального образования Березовский район по организации в части полномочий по техническому обслуживанию в области культуры.</w:t>
      </w:r>
    </w:p>
    <w:p w:rsidR="006F31D2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Контроль за исполнение настоящего Решения возложить на постоянную комиссию по молодежной политике, культуре и спорту.</w:t>
      </w:r>
    </w:p>
    <w:p w:rsidR="002F68A0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>
        <w:rPr>
          <w:color w:val="auto"/>
          <w:sz w:val="28"/>
          <w:szCs w:val="28"/>
        </w:rPr>
        <w:t>2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 средствах массовой и</w:t>
      </w:r>
      <w:r w:rsidR="000A0CBD">
        <w:rPr>
          <w:color w:val="auto"/>
          <w:sz w:val="28"/>
          <w:szCs w:val="28"/>
        </w:rPr>
        <w:t>нформации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465289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6737DE"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6F31D2" w:rsidP="00AF713E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Л.В.Чернова</w:t>
      </w:r>
      <w:proofErr w:type="spellEnd"/>
      <w:r w:rsidR="002F68A0">
        <w:rPr>
          <w:color w:val="auto"/>
          <w:sz w:val="28"/>
          <w:szCs w:val="28"/>
        </w:rPr>
        <w:t>_</w:t>
      </w:r>
      <w:r w:rsidR="000A0CBD">
        <w:rPr>
          <w:color w:val="auto"/>
          <w:sz w:val="28"/>
          <w:szCs w:val="28"/>
        </w:rPr>
        <w:t>______________</w:t>
      </w:r>
      <w:r w:rsidR="002F68A0">
        <w:rPr>
          <w:color w:val="auto"/>
          <w:sz w:val="28"/>
          <w:szCs w:val="28"/>
        </w:rPr>
        <w:t xml:space="preserve">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3A16D6">
        <w:rPr>
          <w:color w:val="auto"/>
          <w:sz w:val="28"/>
          <w:szCs w:val="28"/>
        </w:rPr>
        <w:t>_________</w:t>
      </w:r>
      <w:proofErr w:type="spellStart"/>
      <w:r>
        <w:rPr>
          <w:color w:val="auto"/>
          <w:sz w:val="28"/>
          <w:szCs w:val="28"/>
        </w:rPr>
        <w:t>И.В.Попов</w:t>
      </w:r>
      <w:proofErr w:type="spellEnd"/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44C46" w:rsidRDefault="00544C46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40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782"/>
        <w:gridCol w:w="4626"/>
      </w:tblGrid>
      <w:tr w:rsidR="00544C46" w:rsidRPr="00BB180C" w:rsidTr="00A74DEC">
        <w:trPr>
          <w:cantSplit/>
          <w:trHeight w:val="620"/>
        </w:trPr>
        <w:tc>
          <w:tcPr>
            <w:tcW w:w="4782" w:type="dxa"/>
          </w:tcPr>
          <w:p w:rsidR="00544C46" w:rsidRPr="001A32DB" w:rsidRDefault="00544C46" w:rsidP="00A74DEC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6" w:type="dxa"/>
          </w:tcPr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Решением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Бархатовского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сельского Совета депутатов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0D2E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октября 2021г.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10-6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Утверждено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Решением Березовского 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районного Совета депутатов</w:t>
            </w:r>
          </w:p>
          <w:p w:rsidR="00544C46" w:rsidRPr="001A32DB" w:rsidRDefault="00544C46" w:rsidP="00A74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           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1A32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C46" w:rsidRPr="0079609E" w:rsidTr="00A74DEC">
        <w:trPr>
          <w:cantSplit/>
          <w:trHeight w:val="620"/>
        </w:trPr>
        <w:tc>
          <w:tcPr>
            <w:tcW w:w="4782" w:type="dxa"/>
          </w:tcPr>
          <w:p w:rsidR="00544C46" w:rsidRPr="00061631" w:rsidRDefault="00544C46" w:rsidP="00A74DEC">
            <w:pPr>
              <w:pStyle w:val="aa"/>
              <w:spacing w:line="240" w:lineRule="atLeast"/>
              <w:rPr>
                <w:b w:val="0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544C46" w:rsidRPr="0079609E" w:rsidRDefault="00544C46" w:rsidP="00A74DEC">
            <w:pPr>
              <w:spacing w:after="0" w:line="240" w:lineRule="auto"/>
              <w:rPr>
                <w:b/>
                <w:szCs w:val="28"/>
              </w:rPr>
            </w:pPr>
          </w:p>
        </w:tc>
      </w:tr>
    </w:tbl>
    <w:p w:rsidR="00544C46" w:rsidRPr="0001469F" w:rsidRDefault="00544C46" w:rsidP="00544C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69F">
        <w:rPr>
          <w:rFonts w:ascii="Times New Roman" w:hAnsi="Times New Roman"/>
          <w:b/>
          <w:color w:val="000000"/>
          <w:sz w:val="28"/>
          <w:szCs w:val="28"/>
        </w:rPr>
        <w:t>СОГЛАШЕНИЕ № ________</w:t>
      </w:r>
    </w:p>
    <w:p w:rsidR="00544C46" w:rsidRPr="009D1642" w:rsidRDefault="00544C46" w:rsidP="00544C46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1469F">
        <w:rPr>
          <w:rFonts w:ascii="Times New Roman" w:hAnsi="Times New Roman"/>
          <w:b/>
          <w:color w:val="000000"/>
          <w:sz w:val="28"/>
          <w:szCs w:val="28"/>
        </w:rPr>
        <w:t xml:space="preserve">о передаче </w:t>
      </w:r>
      <w:proofErr w:type="gramStart"/>
      <w:r w:rsidRPr="0001469F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осуществления части полномочий </w:t>
      </w:r>
      <w:r w:rsidRPr="0001469F">
        <w:rPr>
          <w:rFonts w:ascii="Times New Roman" w:hAnsi="Times New Roman"/>
          <w:b/>
          <w:sz w:val="28"/>
          <w:szCs w:val="28"/>
        </w:rPr>
        <w:t>органов местного самоуправления муниципального образования</w:t>
      </w:r>
      <w:proofErr w:type="gramEnd"/>
      <w:r w:rsidRPr="000146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Бархатовский                                   с</w:t>
      </w:r>
      <w:r w:rsidRPr="0001469F">
        <w:rPr>
          <w:rFonts w:ascii="Times New Roman" w:hAnsi="Times New Roman"/>
          <w:b/>
          <w:sz w:val="28"/>
          <w:szCs w:val="28"/>
        </w:rPr>
        <w:t xml:space="preserve">ельсовет органам местного самоуправления муниципального образования Березовский </w:t>
      </w:r>
      <w:r w:rsidRPr="001410FB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 xml:space="preserve"> в части полномочий </w:t>
      </w:r>
      <w:r w:rsidRPr="001410FB">
        <w:rPr>
          <w:b/>
        </w:rPr>
        <w:t>по</w:t>
      </w:r>
      <w:r w:rsidRPr="009D1642">
        <w:rPr>
          <w:rFonts w:ascii="Times New Roman" w:hAnsi="Times New Roman"/>
          <w:b/>
          <w:sz w:val="28"/>
          <w:szCs w:val="28"/>
        </w:rPr>
        <w:t xml:space="preserve"> техническому обслуживанию в области культуры</w:t>
      </w:r>
    </w:p>
    <w:p w:rsidR="00544C46" w:rsidRDefault="00544C46" w:rsidP="0054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C46" w:rsidRDefault="00544C46" w:rsidP="0054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Бархатовского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Бархатовский сельсовет Березовского района Красноярского края, именуемая в дальнейшем «Поселение» 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Бархатовского сельсовета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Попова Ивана Владимировича</w:t>
      </w:r>
      <w:r w:rsidRPr="00A11448">
        <w:rPr>
          <w:rFonts w:ascii="Times New Roman" w:hAnsi="Times New Roman" w:cs="Times New Roman"/>
          <w:sz w:val="28"/>
          <w:szCs w:val="28"/>
        </w:rPr>
        <w:t>, действующего на основании Устава 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A11448">
        <w:rPr>
          <w:rFonts w:ascii="Times New Roman" w:hAnsi="Times New Roman" w:cs="Times New Roman"/>
          <w:sz w:val="28"/>
          <w:szCs w:val="28"/>
        </w:rPr>
        <w:t xml:space="preserve"> Березовск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14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44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действующая от имени муниципального образования Березовский район, именуемая в дальнейшем «Муниципальный район»</w:t>
      </w:r>
      <w:r w:rsidRPr="00A11448">
        <w:rPr>
          <w:rFonts w:ascii="Times New Roman" w:hAnsi="Times New Roman" w:cs="Times New Roman"/>
          <w:sz w:val="28"/>
          <w:szCs w:val="28"/>
        </w:rPr>
        <w:t xml:space="preserve">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proofErr w:type="gramEnd"/>
      <w:r w:rsidRPr="00A1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1448">
        <w:rPr>
          <w:rFonts w:ascii="Times New Roman" w:hAnsi="Times New Roman" w:cs="Times New Roman"/>
          <w:b/>
          <w:sz w:val="28"/>
          <w:szCs w:val="28"/>
          <w:u w:val="single"/>
        </w:rPr>
        <w:t>Швецова</w:t>
      </w:r>
      <w:proofErr w:type="spellEnd"/>
      <w:r w:rsidRPr="00A11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Виктора Андреевича</w:t>
      </w:r>
      <w:r w:rsidRPr="00A114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11448">
        <w:rPr>
          <w:rFonts w:ascii="Times New Roman" w:hAnsi="Times New Roman" w:cs="Times New Roman"/>
          <w:sz w:val="28"/>
          <w:szCs w:val="28"/>
        </w:rPr>
        <w:t>действующего на   основании Устава,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</w:t>
      </w:r>
      <w:proofErr w:type="gramEnd"/>
      <w:r w:rsidRPr="00A1144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Федерации" и Федеральный закон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</w:t>
      </w:r>
      <w:proofErr w:type="gramStart"/>
      <w:r w:rsidRPr="00A11448">
        <w:rPr>
          <w:rFonts w:ascii="Times New Roman" w:hAnsi="Times New Roman" w:cs="Times New Roman"/>
          <w:sz w:val="28"/>
          <w:szCs w:val="28"/>
        </w:rPr>
        <w:t>Российской Федерации от 07.05.2012 №957 «О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48">
        <w:rPr>
          <w:rFonts w:ascii="Times New Roman" w:hAnsi="Times New Roman" w:cs="Times New Roman"/>
          <w:sz w:val="28"/>
          <w:szCs w:val="28"/>
        </w:rPr>
        <w:t xml:space="preserve">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</w:t>
      </w:r>
      <w:r w:rsidRPr="00A11448">
        <w:rPr>
          <w:rFonts w:ascii="Times New Roman" w:hAnsi="Times New Roman" w:cs="Times New Roman"/>
          <w:sz w:val="28"/>
          <w:szCs w:val="28"/>
        </w:rPr>
        <w:lastRenderedPageBreak/>
        <w:t>долговременного сотрудничества на договорной основе заключили настоящее Соглашение о нижеследующем:</w:t>
      </w:r>
      <w:proofErr w:type="gramEnd"/>
    </w:p>
    <w:p w:rsidR="00544C46" w:rsidRPr="00A11448" w:rsidRDefault="00544C46" w:rsidP="0054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C46" w:rsidRDefault="00544C46" w:rsidP="00544C4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765F">
        <w:rPr>
          <w:rFonts w:ascii="Times New Roman" w:hAnsi="Times New Roman"/>
          <w:b/>
          <w:color w:val="000000"/>
          <w:sz w:val="28"/>
          <w:szCs w:val="28"/>
        </w:rPr>
        <w:t>1. Предмет Соглашения</w:t>
      </w:r>
    </w:p>
    <w:p w:rsidR="00544C46" w:rsidRDefault="00544C46" w:rsidP="00544C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1.1. Поселение передает Муниципальному району осуществление части полномочий по созданию условий для </w:t>
      </w:r>
      <w:r w:rsidRPr="009D1642">
        <w:rPr>
          <w:rFonts w:ascii="Times New Roman" w:hAnsi="Times New Roman"/>
          <w:sz w:val="28"/>
          <w:szCs w:val="28"/>
        </w:rPr>
        <w:t>организации технического обслуживания в области культуры, а именно:</w:t>
      </w:r>
    </w:p>
    <w:p w:rsidR="00544C46" w:rsidRDefault="00544C46" w:rsidP="00544C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средства на оплату труда </w:t>
      </w:r>
      <w:r w:rsidRPr="006E614B">
        <w:rPr>
          <w:rFonts w:ascii="Times New Roman" w:hAnsi="Times New Roman"/>
          <w:sz w:val="28"/>
          <w:szCs w:val="28"/>
        </w:rPr>
        <w:t>технического персонала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начислений на заработную плату, в виде межбюджетных трансфертов.</w:t>
      </w:r>
    </w:p>
    <w:p w:rsidR="00544C46" w:rsidRPr="009D1642" w:rsidRDefault="00544C46" w:rsidP="00544C4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32D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9D1642">
        <w:rPr>
          <w:rFonts w:ascii="Times New Roman" w:hAnsi="Times New Roman"/>
          <w:sz w:val="28"/>
          <w:szCs w:val="28"/>
        </w:rPr>
        <w:t xml:space="preserve"> Исполнение полномочий возложено на Муниципальное </w:t>
      </w:r>
      <w:r>
        <w:rPr>
          <w:rFonts w:ascii="Times New Roman" w:hAnsi="Times New Roman"/>
          <w:sz w:val="28"/>
          <w:szCs w:val="28"/>
        </w:rPr>
        <w:t>казен</w:t>
      </w:r>
      <w:r w:rsidRPr="009D1642">
        <w:rPr>
          <w:rFonts w:ascii="Times New Roman" w:hAnsi="Times New Roman"/>
          <w:sz w:val="28"/>
          <w:szCs w:val="28"/>
        </w:rPr>
        <w:t>ное учреждение</w:t>
      </w:r>
      <w:r>
        <w:rPr>
          <w:rFonts w:ascii="Times New Roman" w:hAnsi="Times New Roman"/>
          <w:sz w:val="28"/>
          <w:szCs w:val="28"/>
        </w:rPr>
        <w:t xml:space="preserve"> Березовского района Красноярского края</w:t>
      </w:r>
      <w:r w:rsidRPr="009D1642">
        <w:rPr>
          <w:rFonts w:ascii="Times New Roman" w:hAnsi="Times New Roman"/>
          <w:sz w:val="28"/>
          <w:szCs w:val="28"/>
        </w:rPr>
        <w:t xml:space="preserve"> «По транспорту, техническому и хозяйственному обслуживанию муниципальных учреждений».</w:t>
      </w:r>
    </w:p>
    <w:p w:rsidR="00544C46" w:rsidRPr="001A32DB" w:rsidRDefault="00544C46" w:rsidP="00544C4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1A32DB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2.1. Муниципальный район вправе: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требовать пересмотра Порядка определения ежегодного объема межбюджетного трансферта, передаваемо</w:t>
      </w:r>
      <w:r>
        <w:rPr>
          <w:rFonts w:ascii="Times New Roman" w:hAnsi="Times New Roman"/>
          <w:sz w:val="28"/>
          <w:szCs w:val="28"/>
        </w:rPr>
        <w:t>го для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, в случае существенного изменения обстоятельств, влияющих на определение размера межбюджетного трансферта.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1A32DB">
        <w:rPr>
          <w:rFonts w:ascii="Times New Roman" w:hAnsi="Times New Roman"/>
          <w:sz w:val="28"/>
          <w:szCs w:val="28"/>
        </w:rPr>
        <w:t xml:space="preserve"> Муниципальный район обязан: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расходовать межбюджетный трансферт, передаваемый из бюджета поселения в бюджет муниципального рай</w:t>
      </w:r>
      <w:r>
        <w:rPr>
          <w:rFonts w:ascii="Times New Roman" w:hAnsi="Times New Roman"/>
          <w:sz w:val="28"/>
          <w:szCs w:val="28"/>
        </w:rPr>
        <w:t>она на осуществление полномочий</w:t>
      </w:r>
      <w:r w:rsidRPr="001A32DB">
        <w:rPr>
          <w:rFonts w:ascii="Times New Roman" w:hAnsi="Times New Roman"/>
          <w:sz w:val="28"/>
          <w:szCs w:val="28"/>
        </w:rPr>
        <w:t>, предусмотренных в пункте 1.1. настоящего Соглашения, в соответствии их с целевым назначением;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DB">
        <w:rPr>
          <w:rFonts w:ascii="Times New Roman" w:hAnsi="Times New Roman"/>
          <w:sz w:val="28"/>
          <w:szCs w:val="28"/>
        </w:rPr>
        <w:t>ежеквартально предоставлять поселению отчетн</w:t>
      </w:r>
      <w:r>
        <w:rPr>
          <w:rFonts w:ascii="Times New Roman" w:hAnsi="Times New Roman"/>
          <w:sz w:val="28"/>
          <w:szCs w:val="28"/>
        </w:rPr>
        <w:t>ость по осуществлению полномочий</w:t>
      </w:r>
      <w:r w:rsidRPr="001A32DB">
        <w:rPr>
          <w:rFonts w:ascii="Times New Roman" w:hAnsi="Times New Roman"/>
          <w:sz w:val="28"/>
          <w:szCs w:val="28"/>
        </w:rPr>
        <w:t xml:space="preserve"> по расходованию межбюджетног</w:t>
      </w:r>
      <w:r>
        <w:rPr>
          <w:rFonts w:ascii="Times New Roman" w:hAnsi="Times New Roman"/>
          <w:sz w:val="28"/>
          <w:szCs w:val="28"/>
        </w:rPr>
        <w:t>о трансферта, переданного на их</w:t>
      </w:r>
      <w:r w:rsidRPr="001A32DB">
        <w:rPr>
          <w:rFonts w:ascii="Times New Roman" w:hAnsi="Times New Roman"/>
          <w:sz w:val="28"/>
          <w:szCs w:val="28"/>
        </w:rPr>
        <w:t xml:space="preserve"> осуществление;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предоставлять по запросам органа местного самоуправления поселения информацию по вопросам осуществления полномочи</w:t>
      </w:r>
      <w:r>
        <w:rPr>
          <w:rFonts w:ascii="Times New Roman" w:hAnsi="Times New Roman"/>
          <w:sz w:val="28"/>
          <w:szCs w:val="28"/>
        </w:rPr>
        <w:t>й, предусмотренных</w:t>
      </w:r>
      <w:r w:rsidRPr="001A32DB">
        <w:rPr>
          <w:rFonts w:ascii="Times New Roman" w:hAnsi="Times New Roman"/>
          <w:sz w:val="28"/>
          <w:szCs w:val="28"/>
        </w:rPr>
        <w:t xml:space="preserve"> в пункте 1.1. настоящего Соглашения.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2.3. Поселение вправе: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1A32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ествлением полномочий и целевым</w:t>
      </w:r>
      <w:r w:rsidRPr="001A32DB">
        <w:rPr>
          <w:rFonts w:ascii="Times New Roman" w:hAnsi="Times New Roman"/>
          <w:sz w:val="28"/>
          <w:szCs w:val="28"/>
        </w:rPr>
        <w:t xml:space="preserve"> расходованием финансовых средств, переданных на их осуществление;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- требовать пересмотра Порядка определения ежегодного объема межбюджетных трансфертов, передаваемого для осуществления полномочий, в </w:t>
      </w:r>
      <w:r w:rsidRPr="001A32DB">
        <w:rPr>
          <w:rFonts w:ascii="Times New Roman" w:hAnsi="Times New Roman"/>
          <w:sz w:val="28"/>
          <w:szCs w:val="28"/>
        </w:rPr>
        <w:lastRenderedPageBreak/>
        <w:t>случае существенного изменения обстоятельств, влияющих на определение размера межбюджетных трансфертов;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направлять запросы органам местного самоуправления муниципального района по в</w:t>
      </w:r>
      <w:r>
        <w:rPr>
          <w:rFonts w:ascii="Times New Roman" w:hAnsi="Times New Roman"/>
          <w:sz w:val="28"/>
          <w:szCs w:val="28"/>
        </w:rPr>
        <w:t>опросам осуществления полномочий</w:t>
      </w:r>
      <w:r w:rsidRPr="001A32DB">
        <w:rPr>
          <w:rFonts w:ascii="Times New Roman" w:hAnsi="Times New Roman"/>
          <w:sz w:val="28"/>
          <w:szCs w:val="28"/>
        </w:rPr>
        <w:t>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2.4. Поселение обязано: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 своевременно и в полном объеме передавать финансовые средства на осу</w:t>
      </w:r>
      <w:r>
        <w:rPr>
          <w:rFonts w:ascii="Times New Roman" w:hAnsi="Times New Roman"/>
          <w:sz w:val="28"/>
          <w:szCs w:val="28"/>
        </w:rPr>
        <w:t>ществление переданных полномочий</w:t>
      </w:r>
      <w:r w:rsidRPr="001A32DB">
        <w:rPr>
          <w:rFonts w:ascii="Times New Roman" w:hAnsi="Times New Roman"/>
          <w:sz w:val="28"/>
          <w:szCs w:val="28"/>
        </w:rPr>
        <w:t>;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-оказывать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3. Финансиров</w:t>
      </w:r>
      <w:r>
        <w:rPr>
          <w:rFonts w:ascii="Times New Roman" w:hAnsi="Times New Roman"/>
          <w:b/>
          <w:sz w:val="28"/>
          <w:szCs w:val="28"/>
        </w:rPr>
        <w:t>ание осуществления передаваемых полномочий</w:t>
      </w:r>
    </w:p>
    <w:p w:rsidR="00544C46" w:rsidRPr="009D1642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3.1. </w:t>
      </w:r>
      <w:r w:rsidRPr="009D1642">
        <w:rPr>
          <w:rFonts w:ascii="Times New Roman" w:hAnsi="Times New Roman"/>
          <w:sz w:val="28"/>
          <w:szCs w:val="28"/>
        </w:rPr>
        <w:t>Для осуществления полномочий, указанных в пункте 1.1. настоящего Соглашения поселение из своего бюджета предоставляет бюджету муниципального района в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9D16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9D1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1642">
        <w:rPr>
          <w:rFonts w:ascii="Times New Roman" w:hAnsi="Times New Roman"/>
          <w:sz w:val="28"/>
          <w:szCs w:val="28"/>
        </w:rPr>
        <w:t xml:space="preserve">межбюджетный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1642">
        <w:rPr>
          <w:rFonts w:ascii="Times New Roman" w:hAnsi="Times New Roman"/>
          <w:sz w:val="28"/>
          <w:szCs w:val="28"/>
        </w:rPr>
        <w:t>трансферт на</w:t>
      </w:r>
      <w:r>
        <w:rPr>
          <w:rFonts w:ascii="Times New Roman" w:hAnsi="Times New Roman"/>
          <w:sz w:val="28"/>
          <w:szCs w:val="28"/>
        </w:rPr>
        <w:t xml:space="preserve"> оплату труда работников с учетом начислений в сумме 405942,00</w:t>
      </w:r>
      <w:r w:rsidRPr="009D1642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Четыреста пять тысяч девятьсот сорок два</w:t>
      </w:r>
      <w:r w:rsidRPr="009D164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я).</w:t>
      </w:r>
      <w:r w:rsidRPr="009D1642">
        <w:rPr>
          <w:rFonts w:ascii="Times New Roman" w:hAnsi="Times New Roman"/>
          <w:sz w:val="28"/>
          <w:szCs w:val="28"/>
        </w:rPr>
        <w:t xml:space="preserve"> 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3.2. Межбюджетный трансф</w:t>
      </w:r>
      <w:r>
        <w:rPr>
          <w:rFonts w:ascii="Times New Roman" w:hAnsi="Times New Roman"/>
          <w:sz w:val="28"/>
          <w:szCs w:val="28"/>
        </w:rPr>
        <w:t>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1A32D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b/>
          <w:sz w:val="28"/>
          <w:szCs w:val="28"/>
        </w:rPr>
        <w:t xml:space="preserve"> осуществлением переданных полномочий и ответственность сторон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4.1.  Уполномоченный орган местного самоуправления осуществляет </w:t>
      </w:r>
      <w:proofErr w:type="gramStart"/>
      <w:r w:rsidRPr="001A32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2DB">
        <w:rPr>
          <w:rFonts w:ascii="Times New Roman" w:hAnsi="Times New Roman"/>
          <w:sz w:val="28"/>
          <w:szCs w:val="28"/>
        </w:rPr>
        <w:t xml:space="preserve">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4.2. 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</w:t>
      </w:r>
      <w:r>
        <w:rPr>
          <w:rFonts w:ascii="Times New Roman" w:hAnsi="Times New Roman"/>
          <w:sz w:val="28"/>
          <w:szCs w:val="28"/>
        </w:rPr>
        <w:t xml:space="preserve"> района переданных полномочий</w:t>
      </w:r>
      <w:r w:rsidRPr="001A32DB">
        <w:rPr>
          <w:rFonts w:ascii="Times New Roman" w:hAnsi="Times New Roman"/>
          <w:sz w:val="28"/>
          <w:szCs w:val="28"/>
        </w:rPr>
        <w:t xml:space="preserve">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</w:t>
      </w:r>
      <w:r w:rsidRPr="001A32DB">
        <w:rPr>
          <w:rFonts w:ascii="Times New Roman" w:hAnsi="Times New Roman"/>
          <w:sz w:val="28"/>
          <w:szCs w:val="28"/>
        </w:rPr>
        <w:lastRenderedPageBreak/>
        <w:t>год, а также возмещают району понесенные им убытки, в том числе в части неустойки.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4.4. Сторона, не исполнившая или ненадлежащим образом исполнившая свои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1A32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свобождается от ответственности</w:t>
      </w:r>
      <w:r w:rsidRPr="001A32DB">
        <w:rPr>
          <w:rFonts w:ascii="Times New Roman" w:hAnsi="Times New Roman"/>
          <w:sz w:val="28"/>
          <w:szCs w:val="28"/>
        </w:rPr>
        <w:t>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 xml:space="preserve">5. Срок действия, основания и порядок </w:t>
      </w:r>
      <w:r>
        <w:rPr>
          <w:rFonts w:ascii="Times New Roman" w:hAnsi="Times New Roman"/>
          <w:b/>
          <w:sz w:val="28"/>
          <w:szCs w:val="28"/>
        </w:rPr>
        <w:t>прекращения действия соглашения</w:t>
      </w:r>
      <w:r w:rsidRPr="001A32DB">
        <w:rPr>
          <w:rFonts w:ascii="Times New Roman" w:hAnsi="Times New Roman"/>
          <w:b/>
          <w:sz w:val="28"/>
          <w:szCs w:val="28"/>
        </w:rPr>
        <w:t>.</w:t>
      </w:r>
    </w:p>
    <w:p w:rsidR="00544C46" w:rsidRPr="00EB1FA7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заключается на срок с 01.01.2022 года по 31.12.2022 года.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судебном порядке на основании решения суда. 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 взаимному соглашению Сторон, выраженному в оформленном образом Соглашении о расторжении настоящего Соглашения.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B1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одностороннем порядке в случае: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44C46" w:rsidRPr="00EB1FA7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обеих Сторон.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о расторжении или получении письменного уведомления о расторжении Соглашения.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6.1. Настоящее Соглашение составлено в трех экземплярах, имеющих одинаковую юридическую силу.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2DB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Березовского района               Администрация Бархатовского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                                        сельсовета Березовского района 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Красноярского края                                                                                             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662520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32D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662524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Красноярский край,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Красноярский край,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Березовский район,</w:t>
      </w:r>
      <w:r>
        <w:rPr>
          <w:rFonts w:ascii="Times New Roman" w:hAnsi="Times New Roman"/>
          <w:sz w:val="28"/>
          <w:szCs w:val="28"/>
        </w:rPr>
        <w:t xml:space="preserve">                                            Березовский район,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пгт. Березовка,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 Бархатово,</w:t>
      </w:r>
    </w:p>
    <w:p w:rsidR="00544C46" w:rsidRDefault="00544C46" w:rsidP="00544C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ул. Центральная,19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ул. Чкалова,1</w:t>
      </w:r>
    </w:p>
    <w:p w:rsidR="00544C46" w:rsidRDefault="00544C46" w:rsidP="00544C46">
      <w:pPr>
        <w:tabs>
          <w:tab w:val="left" w:pos="538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                                     Банковские реквизиты: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010407105                                                   БИК 010407105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КРАСНОЯРСК                           ОТДЕЛЕНИЕ КРАСНОЯРСК 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БАНКА РОССИИ//                                             БАНКА РОССИИ//                                             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УФК по Красноярскому краю                           УФК по Красноярскому краю                           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Красноярск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</w:t>
      </w:r>
      <w:proofErr w:type="spellEnd"/>
    </w:p>
    <w:p w:rsidR="00544C46" w:rsidRDefault="00544C46" w:rsidP="00544C46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40102810245370000011                          </w:t>
      </w:r>
      <w:r>
        <w:rPr>
          <w:rFonts w:ascii="Times New Roman" w:hAnsi="Times New Roman"/>
          <w:sz w:val="28"/>
          <w:szCs w:val="28"/>
        </w:rPr>
        <w:t xml:space="preserve">ЕКС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40102810245370000011</w:t>
      </w:r>
    </w:p>
    <w:p w:rsidR="00544C46" w:rsidRDefault="00544C46" w:rsidP="00544C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      03100643000000011900                          КС       </w:t>
      </w:r>
      <w:r w:rsidRPr="005E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03231643046054021900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УФК по Красноярскому краю</w:t>
      </w:r>
      <w:r>
        <w:rPr>
          <w:rFonts w:ascii="Times New Roman" w:hAnsi="Times New Roman"/>
          <w:sz w:val="28"/>
          <w:szCs w:val="28"/>
        </w:rPr>
        <w:tab/>
        <w:t xml:space="preserve">                 УФК по Красноярскому краю</w:t>
      </w:r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(Финансовое управление администрации        (Администрация Бархатовского</w:t>
      </w:r>
      <w:proofErr w:type="gramEnd"/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 л/с 04193005260)            сельсовета л/с 03193005300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44C46" w:rsidRDefault="00544C46" w:rsidP="00544C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2404000169 КПП 240401001                    ИНН  2404000610 КПП240401001</w:t>
      </w:r>
    </w:p>
    <w:p w:rsidR="00544C46" w:rsidRDefault="00544C46" w:rsidP="00544C46">
      <w:pPr>
        <w:tabs>
          <w:tab w:val="center" w:pos="4961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04605000                                              ОКТМО 04605402</w:t>
      </w:r>
    </w:p>
    <w:p w:rsidR="00544C46" w:rsidRDefault="00544C46" w:rsidP="00544C4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4C46" w:rsidRPr="001A32DB" w:rsidRDefault="00544C46" w:rsidP="00544C46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 xml:space="preserve">Глава  </w:t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 w:rsidRPr="001A32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1A32DB">
        <w:rPr>
          <w:rFonts w:ascii="Times New Roman" w:hAnsi="Times New Roman"/>
          <w:sz w:val="28"/>
          <w:szCs w:val="28"/>
        </w:rPr>
        <w:t>Глава</w:t>
      </w:r>
      <w:proofErr w:type="spellEnd"/>
      <w:proofErr w:type="gramEnd"/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 xml:space="preserve">резовского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Бархатовского</w:t>
      </w:r>
      <w:r w:rsidRPr="001A32DB">
        <w:rPr>
          <w:rFonts w:ascii="Times New Roman" w:hAnsi="Times New Roman"/>
          <w:sz w:val="28"/>
          <w:szCs w:val="28"/>
        </w:rPr>
        <w:t xml:space="preserve"> сельсовета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_____________В.А.</w:t>
      </w:r>
      <w:r>
        <w:rPr>
          <w:rFonts w:ascii="Times New Roman" w:hAnsi="Times New Roman"/>
          <w:sz w:val="28"/>
          <w:szCs w:val="28"/>
        </w:rPr>
        <w:t xml:space="preserve"> Швецов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 </w:t>
      </w:r>
      <w:proofErr w:type="spellStart"/>
      <w:r>
        <w:rPr>
          <w:rFonts w:ascii="Times New Roman" w:hAnsi="Times New Roman"/>
          <w:sz w:val="28"/>
          <w:szCs w:val="28"/>
        </w:rPr>
        <w:t>И.В.Попов</w:t>
      </w:r>
      <w:proofErr w:type="spellEnd"/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32DB">
        <w:rPr>
          <w:rFonts w:ascii="Times New Roman" w:hAnsi="Times New Roman"/>
          <w:sz w:val="28"/>
          <w:szCs w:val="28"/>
        </w:rPr>
        <w:t>СОГЛАСОВАНО: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«По </w:t>
      </w:r>
      <w:proofErr w:type="gramStart"/>
      <w:r>
        <w:rPr>
          <w:rFonts w:ascii="Times New Roman" w:hAnsi="Times New Roman"/>
          <w:sz w:val="28"/>
          <w:szCs w:val="28"/>
        </w:rPr>
        <w:t>транспортному</w:t>
      </w:r>
      <w:proofErr w:type="gramEnd"/>
      <w:r>
        <w:rPr>
          <w:rFonts w:ascii="Times New Roman" w:hAnsi="Times New Roman"/>
          <w:sz w:val="28"/>
          <w:szCs w:val="28"/>
        </w:rPr>
        <w:t>, техническому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хозяйственному обслуживанию</w:t>
      </w: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учреждений»</w:t>
      </w:r>
    </w:p>
    <w:p w:rsidR="00544C46" w:rsidRPr="001A32DB" w:rsidRDefault="00544C46" w:rsidP="00544C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C46" w:rsidRDefault="00544C46" w:rsidP="00544C46">
      <w:pPr>
        <w:autoSpaceDE w:val="0"/>
        <w:autoSpaceDN w:val="0"/>
        <w:adjustRightInd w:val="0"/>
        <w:spacing w:after="0" w:line="240" w:lineRule="auto"/>
      </w:pPr>
      <w:r w:rsidRPr="001A32DB">
        <w:rPr>
          <w:rFonts w:ascii="Times New Roman" w:hAnsi="Times New Roman"/>
          <w:sz w:val="28"/>
          <w:szCs w:val="28"/>
        </w:rPr>
        <w:t>______________________</w:t>
      </w:r>
      <w:proofErr w:type="spellStart"/>
      <w:r>
        <w:rPr>
          <w:rFonts w:ascii="Times New Roman" w:hAnsi="Times New Roman"/>
          <w:sz w:val="28"/>
          <w:szCs w:val="28"/>
        </w:rPr>
        <w:t>С.С.Зборовский</w:t>
      </w:r>
      <w:proofErr w:type="spellEnd"/>
    </w:p>
    <w:p w:rsidR="00544C46" w:rsidRDefault="00544C46" w:rsidP="00544C46">
      <w:pPr>
        <w:autoSpaceDE w:val="0"/>
        <w:autoSpaceDN w:val="0"/>
        <w:adjustRightInd w:val="0"/>
        <w:spacing w:after="0" w:line="240" w:lineRule="auto"/>
        <w:ind w:left="-567" w:firstLine="567"/>
      </w:pPr>
    </w:p>
    <w:p w:rsidR="00544C46" w:rsidRDefault="00544C46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544C46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81" w:rsidRDefault="00EA7781" w:rsidP="006052C4">
      <w:pPr>
        <w:spacing w:after="0" w:line="240" w:lineRule="auto"/>
      </w:pPr>
      <w:r>
        <w:separator/>
      </w:r>
    </w:p>
  </w:endnote>
  <w:endnote w:type="continuationSeparator" w:id="0">
    <w:p w:rsidR="00EA7781" w:rsidRDefault="00EA7781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81" w:rsidRDefault="00EA7781" w:rsidP="006052C4">
      <w:pPr>
        <w:spacing w:after="0" w:line="240" w:lineRule="auto"/>
      </w:pPr>
      <w:r>
        <w:separator/>
      </w:r>
    </w:p>
  </w:footnote>
  <w:footnote w:type="continuationSeparator" w:id="0">
    <w:p w:rsidR="00EA7781" w:rsidRDefault="00EA7781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030FC"/>
    <w:rsid w:val="00040A79"/>
    <w:rsid w:val="0007319D"/>
    <w:rsid w:val="00077789"/>
    <w:rsid w:val="000A0CBD"/>
    <w:rsid w:val="000E67E2"/>
    <w:rsid w:val="000F4EC8"/>
    <w:rsid w:val="00111E78"/>
    <w:rsid w:val="001433FB"/>
    <w:rsid w:val="00180E6F"/>
    <w:rsid w:val="001E39AF"/>
    <w:rsid w:val="00231AA0"/>
    <w:rsid w:val="002373BE"/>
    <w:rsid w:val="00241F77"/>
    <w:rsid w:val="00271DF0"/>
    <w:rsid w:val="00284462"/>
    <w:rsid w:val="002F68A0"/>
    <w:rsid w:val="003453C8"/>
    <w:rsid w:val="0038170A"/>
    <w:rsid w:val="00386BE4"/>
    <w:rsid w:val="003A16D6"/>
    <w:rsid w:val="0040089A"/>
    <w:rsid w:val="004059EA"/>
    <w:rsid w:val="004253F9"/>
    <w:rsid w:val="00465289"/>
    <w:rsid w:val="00481C44"/>
    <w:rsid w:val="004A5D08"/>
    <w:rsid w:val="004E726F"/>
    <w:rsid w:val="00503FAC"/>
    <w:rsid w:val="0051471A"/>
    <w:rsid w:val="00544C46"/>
    <w:rsid w:val="00590A8B"/>
    <w:rsid w:val="005C3401"/>
    <w:rsid w:val="005C5F00"/>
    <w:rsid w:val="005F54AA"/>
    <w:rsid w:val="006052C4"/>
    <w:rsid w:val="006232B6"/>
    <w:rsid w:val="006264E7"/>
    <w:rsid w:val="00637F96"/>
    <w:rsid w:val="00640130"/>
    <w:rsid w:val="00665A8C"/>
    <w:rsid w:val="00670903"/>
    <w:rsid w:val="006737DE"/>
    <w:rsid w:val="00674DC4"/>
    <w:rsid w:val="00694798"/>
    <w:rsid w:val="006A381A"/>
    <w:rsid w:val="006F31D2"/>
    <w:rsid w:val="00785ECF"/>
    <w:rsid w:val="007B6BB0"/>
    <w:rsid w:val="008104E9"/>
    <w:rsid w:val="008275FC"/>
    <w:rsid w:val="008547DF"/>
    <w:rsid w:val="008B0541"/>
    <w:rsid w:val="00904286"/>
    <w:rsid w:val="009476BB"/>
    <w:rsid w:val="00965385"/>
    <w:rsid w:val="009A7DDE"/>
    <w:rsid w:val="009B62CB"/>
    <w:rsid w:val="009E4DCA"/>
    <w:rsid w:val="00A02406"/>
    <w:rsid w:val="00A25183"/>
    <w:rsid w:val="00A25C8F"/>
    <w:rsid w:val="00A35D24"/>
    <w:rsid w:val="00AF708F"/>
    <w:rsid w:val="00AF713E"/>
    <w:rsid w:val="00B02932"/>
    <w:rsid w:val="00B63544"/>
    <w:rsid w:val="00B87D14"/>
    <w:rsid w:val="00C034AC"/>
    <w:rsid w:val="00C06C10"/>
    <w:rsid w:val="00C405C1"/>
    <w:rsid w:val="00C455E9"/>
    <w:rsid w:val="00C53910"/>
    <w:rsid w:val="00C83A51"/>
    <w:rsid w:val="00C97F1B"/>
    <w:rsid w:val="00D14532"/>
    <w:rsid w:val="00D51EF1"/>
    <w:rsid w:val="00D900D8"/>
    <w:rsid w:val="00DC60CE"/>
    <w:rsid w:val="00DF629C"/>
    <w:rsid w:val="00EA7781"/>
    <w:rsid w:val="00EC2904"/>
    <w:rsid w:val="00F02AB4"/>
    <w:rsid w:val="00F277F3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544C4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544C4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544C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544C4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544C4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rsid w:val="00544C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9744-8420-4EC6-94F4-62B51C99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админ</cp:lastModifiedBy>
  <cp:revision>2</cp:revision>
  <cp:lastPrinted>2021-10-27T07:21:00Z</cp:lastPrinted>
  <dcterms:created xsi:type="dcterms:W3CDTF">2021-11-16T07:41:00Z</dcterms:created>
  <dcterms:modified xsi:type="dcterms:W3CDTF">2021-11-16T07:41:00Z</dcterms:modified>
</cp:coreProperties>
</file>